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2019年度美术与设计学院年度实验教学中心</w:t>
      </w:r>
    </w:p>
    <w:p>
      <w:pPr>
        <w:pStyle w:val="2"/>
        <w:bidi w:val="0"/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安全教育培训计划</w:t>
      </w:r>
    </w:p>
    <w:p>
      <w:pPr>
        <w:ind w:firstLine="42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安全教育是实验室安全管理工作的重要组成部分，是预防和控制事故的重要手段之一。为做好美术与设计学院的安全教育培训工作，使学院的安全管理工作有规划、有重点的进行，特制定以下年度安全教育培训计划：</w:t>
      </w:r>
    </w:p>
    <w:p>
      <w:pPr>
        <w:pStyle w:val="3"/>
        <w:keepNext w:val="0"/>
        <w:keepLines w:val="0"/>
        <w:widowControl/>
        <w:suppressLineNumbers w:val="0"/>
        <w:spacing w:line="495" w:lineRule="atLeast"/>
        <w:ind w:left="0" w:firstLine="555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一、发放《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lang w:val="en-US" w:eastAsia="zh-CN"/>
        </w:rPr>
        <w:t>泉州师范学院实验室安全管理办法（试行）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》、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《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lang w:val="en-US" w:eastAsia="zh-CN"/>
        </w:rPr>
        <w:t>实验室安全自查记录本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》、</w:t>
      </w: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《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lang w:val="en-US" w:eastAsia="zh-CN"/>
        </w:rPr>
        <w:t>美术与设计学院实验教学中心突发事件应急预案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》，指导实验室管理人员进行学习和执行；</w:t>
      </w:r>
    </w:p>
    <w:p>
      <w:pPr>
        <w:pStyle w:val="3"/>
        <w:keepNext w:val="0"/>
        <w:keepLines w:val="0"/>
        <w:widowControl/>
        <w:suppressLineNumbers w:val="0"/>
        <w:spacing w:line="495" w:lineRule="atLeast"/>
        <w:ind w:left="0" w:firstLine="555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二、施行实验室管理例会制度，定于每周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lang w:val="en-US" w:eastAsia="zh-CN"/>
        </w:rPr>
        <w:t>一09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0作为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lang w:val="en-US" w:eastAsia="zh-CN"/>
        </w:rPr>
        <w:t>美术与设计学院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实验室工作例会时间，通过例会通报实验室各项工作进展、进行工作安排，并每月一次集中学习实验室安全管理重点制度规范、分析研讨国内外重大实验室安全事故成因，提高安全管理能力；</w:t>
      </w:r>
    </w:p>
    <w:p>
      <w:pPr>
        <w:pStyle w:val="3"/>
        <w:keepNext w:val="0"/>
        <w:keepLines w:val="0"/>
        <w:widowControl/>
        <w:suppressLineNumbers w:val="0"/>
        <w:spacing w:line="495" w:lineRule="atLeast"/>
        <w:ind w:left="0" w:firstLine="555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对存在电动工具等可能造成机械伤害的实验室实行准入制度，教师、学生在使用之前需要经过专业实验员至少2课时的专业安全培训，获得设备操作证后，才被允许进入相关实验室进行教学实验工作，每次进入需出示操作证，每次教学实验必须有教师或者专业实验员在场。</w:t>
      </w:r>
    </w:p>
    <w:p>
      <w:pPr>
        <w:pStyle w:val="3"/>
        <w:keepNext w:val="0"/>
        <w:keepLines w:val="0"/>
        <w:widowControl/>
        <w:suppressLineNumbers w:val="0"/>
        <w:spacing w:line="495" w:lineRule="atLeast"/>
        <w:ind w:left="0" w:firstLine="555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、组织老师学用实验室消防器材使用技术，学习工作原理、设置和排放要求、使用技术等；</w:t>
      </w:r>
    </w:p>
    <w:p>
      <w:pPr>
        <w:pStyle w:val="3"/>
        <w:keepNext w:val="0"/>
        <w:keepLines w:val="0"/>
        <w:widowControl/>
        <w:suppressLineNumbers w:val="0"/>
        <w:spacing w:line="495" w:lineRule="atLeast"/>
        <w:ind w:left="0" w:firstLine="555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、把相关文件、PPT及视频学习资料发送到学院微信和QQ等工作平台，指导师生学习。</w:t>
      </w:r>
    </w:p>
    <w:p>
      <w:pPr>
        <w:pStyle w:val="3"/>
        <w:keepNext w:val="0"/>
        <w:keepLines w:val="0"/>
        <w:widowControl/>
        <w:suppressLineNumbers w:val="0"/>
        <w:spacing w:line="495" w:lineRule="atLeast"/>
        <w:ind w:left="0" w:firstLine="555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lang w:val="en-US" w:eastAsia="zh-CN"/>
        </w:rPr>
        <w:t>六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、选派实验室青年骨干管理人员，参加国家或省地有关方面举办的实验室安全工作会议，提高实验室安全工作水平；</w:t>
      </w:r>
    </w:p>
    <w:p>
      <w:pPr>
        <w:pStyle w:val="3"/>
        <w:keepNext w:val="0"/>
        <w:keepLines w:val="0"/>
        <w:widowControl/>
        <w:suppressLineNumbers w:val="0"/>
        <w:spacing w:line="495" w:lineRule="atLeast"/>
        <w:ind w:left="0" w:firstLine="555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lang w:val="en-US" w:eastAsia="zh-CN"/>
        </w:rPr>
        <w:t>七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、邀请实验室安全及消防专家来院进行学术报告，通过交流查找我们实验室管理方面的不足，学习先进做法和经验；</w:t>
      </w:r>
    </w:p>
    <w:p>
      <w:pPr>
        <w:numPr>
          <w:ilvl w:val="0"/>
          <w:numId w:val="0"/>
        </w:numPr>
        <w:ind w:left="2940" w:leftChars="0" w:firstLine="420" w:firstLineChars="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="2940" w:leftChars="0" w:firstLine="420" w:firstLineChars="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="2940" w:leftChars="0" w:firstLine="420" w:firstLineChars="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="4200" w:leftChars="0" w:firstLine="420" w:firstLineChars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美术与设计学院实验教学中心</w:t>
      </w:r>
    </w:p>
    <w:p>
      <w:pPr>
        <w:numPr>
          <w:ilvl w:val="0"/>
          <w:numId w:val="0"/>
        </w:numPr>
        <w:ind w:left="5040" w:leftChars="0" w:firstLine="420" w:firstLineChars="0"/>
        <w:rPr>
          <w:rFonts w:hint="default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2019年4月24日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D72ABE"/>
    <w:rsid w:val="1E3F6F4B"/>
    <w:rsid w:val="56457978"/>
    <w:rsid w:val="58B30FB0"/>
    <w:rsid w:val="628438BC"/>
    <w:rsid w:val="74CB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2019-04-24T08:32:27Z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