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359"/>
        <w:gridCol w:w="1259"/>
        <w:gridCol w:w="1259"/>
        <w:gridCol w:w="600"/>
        <w:gridCol w:w="300"/>
        <w:gridCol w:w="900"/>
        <w:gridCol w:w="620"/>
        <w:gridCol w:w="272"/>
        <w:gridCol w:w="800"/>
        <w:gridCol w:w="908"/>
        <w:gridCol w:w="720"/>
        <w:gridCol w:w="1119"/>
        <w:gridCol w:w="780"/>
        <w:gridCol w:w="190"/>
        <w:gridCol w:w="950"/>
        <w:gridCol w:w="29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                       泉州师范学院采购申请表                  </w:t>
            </w:r>
            <w:r>
              <w:rPr>
                <w:rFonts w:hint="eastAsia" w:ascii="宋体"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宋体" w:hAnsi="宋体"/>
                <w:b/>
                <w:bCs/>
              </w:rPr>
              <w:t>单位（项目）负责人：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陈燕萍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 xml:space="preserve">经办人：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黄良兴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632" w:firstLineChars="3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15980012631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2021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月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推荐品牌、型号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市场询价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970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由用途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需求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0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供货厂商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体育器材一批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见清单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16055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16055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教学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所需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2021.9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经费来源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教学日常经费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16055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审核总金额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 项 审 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执 行 审 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年   月   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立项依据及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              年   月   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执行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                         年   月   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采购分管校领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导意见</w:t>
            </w:r>
          </w:p>
        </w:tc>
        <w:tc>
          <w:tcPr>
            <w:tcW w:w="41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申请说明：1.</w:t>
            </w:r>
            <w:r>
              <w:rPr>
                <w:rFonts w:hint="eastAsia" w:ascii="宋体"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hint="eastAsia"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</w:rPr>
              <w:t>采购项目较多时，可根据需要按本表格式增加行数和页数，或者另附完整的采购清单。</w:t>
            </w:r>
            <w:r>
              <w:rPr>
                <w:rFonts w:hint="eastAsia"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</w:rPr>
              <w:t>涉及需改变经费用途的采购申请，需经财务处审核并签署审批意见。</w:t>
            </w:r>
            <w:r>
              <w:rPr>
                <w:rFonts w:hint="eastAsia"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</w:rPr>
              <w:t>采购计划一旦进入采购程序后不能更改。</w:t>
            </w:r>
            <w:r>
              <w:rPr>
                <w:rFonts w:hint="eastAsia" w:ascii="宋体" w:hAnsi="宋体"/>
                <w:b/>
                <w:bCs/>
              </w:rPr>
              <w:t>5.</w:t>
            </w:r>
            <w:r>
              <w:rPr>
                <w:rFonts w:hint="eastAsia" w:ascii="宋体" w:hAnsi="宋体"/>
              </w:rPr>
              <w:t>本表</w:t>
            </w:r>
            <w:r>
              <w:rPr>
                <w:rFonts w:hint="eastAsia" w:ascii="宋体" w:hAnsi="宋体"/>
                <w:b/>
                <w:bCs/>
              </w:rPr>
              <w:t>一</w:t>
            </w:r>
            <w:r>
              <w:rPr>
                <w:rFonts w:hint="eastAsia" w:ascii="宋体"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体育</w:t>
      </w:r>
      <w:r>
        <w:rPr>
          <w:rFonts w:hint="eastAsia"/>
          <w:b/>
          <w:bCs/>
          <w:sz w:val="32"/>
          <w:szCs w:val="32"/>
        </w:rPr>
        <w:t>器材</w:t>
      </w:r>
      <w:r>
        <w:rPr>
          <w:rFonts w:hint="eastAsia"/>
          <w:b/>
          <w:bCs/>
          <w:sz w:val="32"/>
          <w:szCs w:val="32"/>
          <w:lang w:eastAsia="zh-CN"/>
        </w:rPr>
        <w:t>申购清单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2021年9月13日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5125"/>
        <w:gridCol w:w="2053"/>
        <w:gridCol w:w="1949"/>
        <w:gridCol w:w="1932"/>
        <w:gridCol w:w="2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参考品牌及产商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  <w:r>
              <w:rPr>
                <w:rStyle w:val="4"/>
                <w:rFonts w:eastAsia="宋体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七人足球网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五人足球网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火车头足球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网球网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号码布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11人制足球网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发令弹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教练排球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米卡萨ATTR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米卡萨V300排球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米卡萨V300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YY05羽毛球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红双喜三星比赛球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5740E"/>
    <w:rsid w:val="00147E3C"/>
    <w:rsid w:val="00202F0A"/>
    <w:rsid w:val="00496BE9"/>
    <w:rsid w:val="005C1AFF"/>
    <w:rsid w:val="00C5740E"/>
    <w:rsid w:val="00F36C57"/>
    <w:rsid w:val="00FB2FDF"/>
    <w:rsid w:val="0F5A3E94"/>
    <w:rsid w:val="1A926584"/>
    <w:rsid w:val="1D4C005E"/>
    <w:rsid w:val="361046FB"/>
    <w:rsid w:val="3F177532"/>
    <w:rsid w:val="4E964AB1"/>
    <w:rsid w:val="623C2410"/>
    <w:rsid w:val="6E21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749</Characters>
  <Lines>6</Lines>
  <Paragraphs>1</Paragraphs>
  <TotalTime>16</TotalTime>
  <ScaleCrop>false</ScaleCrop>
  <LinksUpToDate>false</LinksUpToDate>
  <CharactersWithSpaces>879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Administrator</cp:lastModifiedBy>
  <cp:lastPrinted>2021-09-13T07:31:34Z</cp:lastPrinted>
  <dcterms:modified xsi:type="dcterms:W3CDTF">2021-09-13T07:31:39Z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371A0FA3F3C3434994D20AACF19400F7</vt:lpwstr>
  </property>
</Properties>
</file>