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美术与设计学院2020年艺术硕士专业学位</w:t>
      </w:r>
    </w:p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美术领域、艺术设计领域第二次调剂</w:t>
      </w:r>
      <w:r>
        <w:rPr>
          <w:rStyle w:val="8"/>
          <w:b/>
          <w:sz w:val="32"/>
          <w:szCs w:val="32"/>
        </w:rPr>
        <w:t>拟录取名单</w:t>
      </w:r>
      <w:r>
        <w:rPr>
          <w:rStyle w:val="8"/>
          <w:rFonts w:hint="eastAsia"/>
          <w:b/>
          <w:sz w:val="32"/>
          <w:szCs w:val="32"/>
          <w:lang w:eastAsia="zh-CN"/>
        </w:rPr>
        <w:t>调整</w:t>
      </w:r>
      <w:r>
        <w:rPr>
          <w:rStyle w:val="8"/>
          <w:b/>
          <w:sz w:val="32"/>
          <w:szCs w:val="32"/>
        </w:rPr>
        <w:t>公示</w:t>
      </w:r>
    </w:p>
    <w:p/>
    <w:p>
      <w:pPr>
        <w:pStyle w:val="5"/>
        <w:keepNext w:val="0"/>
        <w:keepLines w:val="0"/>
        <w:widowControl/>
        <w:suppressLineNumbers w:val="0"/>
        <w:spacing w:before="180" w:beforeAutospacing="0" w:after="300" w:afterAutospacing="0" w:line="360" w:lineRule="auto"/>
        <w:ind w:right="0"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鉴于我院拟录取名单中出现拟录取考生主动放弃资格情况，根据《泉州师范学院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2020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年硕士研究生网络远程复试录取工作办法》、《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/>
        </w:rPr>
        <w:t>美术与设计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学院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2020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年艺术硕士专业学位研究生招生复试录取细则》等文件规定，</w:t>
      </w:r>
      <w:r>
        <w:rPr>
          <w:rFonts w:hint="eastAsia" w:ascii="Calibri" w:hAnsi="Calibri" w:eastAsia="宋体" w:cs="宋体"/>
          <w:color w:val="000000"/>
          <w:sz w:val="28"/>
          <w:szCs w:val="28"/>
        </w:rPr>
        <w:t>现对拟录取</w:t>
      </w:r>
      <w:r>
        <w:rPr>
          <w:rFonts w:hint="eastAsia" w:ascii="Calibri" w:hAnsi="Calibri" w:eastAsia="宋体" w:cs="宋体"/>
          <w:color w:val="000000"/>
          <w:sz w:val="28"/>
          <w:szCs w:val="28"/>
          <w:lang w:eastAsia="zh-CN"/>
        </w:rPr>
        <w:t>补录名单进行公示，公示名单如下：</w:t>
      </w:r>
    </w:p>
    <w:p>
      <w:pPr>
        <w:pStyle w:val="2"/>
        <w:widowControl/>
        <w:spacing w:line="23" w:lineRule="atLeast"/>
        <w:jc w:val="both"/>
        <w:rPr>
          <w:rStyle w:val="8"/>
          <w:rFonts w:hint="default"/>
          <w:b/>
          <w:sz w:val="32"/>
          <w:szCs w:val="32"/>
        </w:rPr>
      </w:pPr>
    </w:p>
    <w:tbl>
      <w:tblPr>
        <w:tblStyle w:val="6"/>
        <w:tblpPr w:leftFromText="180" w:rightFromText="180" w:vertAnchor="page" w:horzAnchor="page" w:tblpX="1342" w:tblpY="7299"/>
        <w:tblW w:w="96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62"/>
        <w:gridCol w:w="963"/>
        <w:gridCol w:w="2250"/>
        <w:gridCol w:w="788"/>
        <w:gridCol w:w="1450"/>
        <w:gridCol w:w="812"/>
        <w:gridCol w:w="1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101660000006021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74.50 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公示时间：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日—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default" w:ascii="Times New Roman" w:hAnsi="Times New Roman" w:eastAsia="宋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咨询电话：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监督电话：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0595-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22917900（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院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办公室）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美术与设计学院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5400" w:firstLineChars="18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2020年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</w:t>
      </w:r>
    </w:p>
    <w:p>
      <w:pPr>
        <w:pStyle w:val="2"/>
        <w:widowControl/>
        <w:spacing w:line="23" w:lineRule="atLeast"/>
        <w:jc w:val="both"/>
        <w:rPr>
          <w:rFonts w:ascii="微软雅黑" w:eastAsia="微软雅黑" w:cs="微软雅黑"/>
          <w:kern w:val="1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4370A37"/>
    <w:rsid w:val="077B2DDA"/>
    <w:rsid w:val="08013687"/>
    <w:rsid w:val="0A171CB6"/>
    <w:rsid w:val="0AFD5328"/>
    <w:rsid w:val="0D854B82"/>
    <w:rsid w:val="1AA37CFE"/>
    <w:rsid w:val="20B36D52"/>
    <w:rsid w:val="2465524F"/>
    <w:rsid w:val="28633CF4"/>
    <w:rsid w:val="318E3C38"/>
    <w:rsid w:val="395E091A"/>
    <w:rsid w:val="398F1FD5"/>
    <w:rsid w:val="3AB06AAC"/>
    <w:rsid w:val="3B156D78"/>
    <w:rsid w:val="3DF042AD"/>
    <w:rsid w:val="443E4B5B"/>
    <w:rsid w:val="4D9F689B"/>
    <w:rsid w:val="4DAA5AFA"/>
    <w:rsid w:val="503273C5"/>
    <w:rsid w:val="55F213C9"/>
    <w:rsid w:val="5FE2309D"/>
    <w:rsid w:val="6633477F"/>
    <w:rsid w:val="66481C89"/>
    <w:rsid w:val="698A0529"/>
    <w:rsid w:val="6AFC1D9A"/>
    <w:rsid w:val="6CE33B9F"/>
    <w:rsid w:val="7F277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i/>
    </w:rPr>
  </w:style>
  <w:style w:type="character" w:styleId="12">
    <w:name w:val="HTML Variable"/>
    <w:basedOn w:val="7"/>
    <w:uiPriority w:val="0"/>
  </w:style>
  <w:style w:type="character" w:styleId="13">
    <w:name w:val="Hyperlink"/>
    <w:basedOn w:val="7"/>
    <w:qFormat/>
    <w:uiPriority w:val="0"/>
    <w:rPr>
      <w:color w:val="666666"/>
      <w:u w:val="none"/>
    </w:rPr>
  </w:style>
  <w:style w:type="character" w:styleId="14">
    <w:name w:val="HTML Code"/>
    <w:basedOn w:val="7"/>
    <w:uiPriority w:val="0"/>
    <w:rPr>
      <w:rFonts w:ascii="serif" w:hAnsi="serif" w:eastAsia="serif" w:cs="serif"/>
      <w:sz w:val="21"/>
      <w:szCs w:val="21"/>
    </w:rPr>
  </w:style>
  <w:style w:type="character" w:styleId="15">
    <w:name w:val="HTML Cite"/>
    <w:basedOn w:val="7"/>
    <w:uiPriority w:val="0"/>
  </w:style>
  <w:style w:type="character" w:styleId="16">
    <w:name w:val="HTML Keyboard"/>
    <w:basedOn w:val="7"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8">
    <w:name w:val="item-name"/>
    <w:basedOn w:val="7"/>
    <w:qFormat/>
    <w:uiPriority w:val="0"/>
  </w:style>
  <w:style w:type="character" w:customStyle="1" w:styleId="19">
    <w:name w:val="item-name1"/>
    <w:basedOn w:val="7"/>
    <w:qFormat/>
    <w:uiPriority w:val="0"/>
  </w:style>
  <w:style w:type="character" w:customStyle="1" w:styleId="2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on2"/>
    <w:basedOn w:val="7"/>
    <w:qFormat/>
    <w:uiPriority w:val="0"/>
    <w:rPr>
      <w:shd w:val="clear" w:fill="D70C19"/>
    </w:rPr>
  </w:style>
  <w:style w:type="character" w:customStyle="1" w:styleId="23">
    <w:name w:val="on3"/>
    <w:basedOn w:val="7"/>
    <w:qFormat/>
    <w:uiPriority w:val="0"/>
    <w:rPr>
      <w:shd w:val="clear" w:fill="C4A18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2019-04-15T04:00:00Z</cp:lastPrinted>
  <dcterms:modified xsi:type="dcterms:W3CDTF">2020-06-11T04:02:50Z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